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403" w:tblpY="277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5"/>
        <w:gridCol w:w="5890"/>
        <w:gridCol w:w="4740"/>
        <w:gridCol w:w="24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决 策 事 项</w:t>
            </w: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承办单位</w:t>
            </w: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时间安排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关于周口现代服务业开发区扩区的实施计划</w:t>
            </w: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周口现代服务业开发区管理委员会</w:t>
            </w: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default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>第二季度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5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589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740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439" w:type="dxa"/>
          </w:tcPr>
          <w:p>
            <w:pPr>
              <w:widowControl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周口市城乡一体化示范区</w:t>
      </w:r>
      <w:r>
        <w:rPr>
          <w:rFonts w:hint="eastAsia" w:ascii="黑体" w:hAnsi="黑体" w:eastAsia="黑体" w:cs="黑体"/>
          <w:sz w:val="44"/>
          <w:szCs w:val="44"/>
        </w:rPr>
        <w:t>2026年度重大行政决策事项目录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24" w:firstLineChars="200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-4"/>
          <w:sz w:val="32"/>
          <w:szCs w:val="32"/>
        </w:rPr>
      </w:pPr>
    </w:p>
    <w:p/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5077B2"/>
    <w:rsid w:val="065077B2"/>
    <w:rsid w:val="06BE137B"/>
    <w:rsid w:val="0C1762FA"/>
    <w:rsid w:val="3D412BB2"/>
    <w:rsid w:val="4C0B3370"/>
    <w:rsid w:val="59223625"/>
    <w:rsid w:val="5DFAA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909</Words>
  <Characters>926</Characters>
  <Lines>0</Lines>
  <Paragraphs>0</Paragraphs>
  <TotalTime>274</TotalTime>
  <ScaleCrop>false</ScaleCrop>
  <LinksUpToDate>false</LinksUpToDate>
  <CharactersWithSpaces>930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2026-06-24T16:00:00Z</dcterms:created>
  <dc:creator>威子</dc:creator>
  <cp:lastModifiedBy>user</cp:lastModifiedBy>
  <cp:lastPrinted>2026-06-26T11:04:00Z</cp:lastPrinted>
  <dcterms:modified xsi:type="dcterms:W3CDTF">2026-06-26T15:58:41Z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7901DF94CA3543AFB8CAF3DC6459B7A6_11</vt:lpwstr>
  </property>
  <property fmtid="{D5CDD505-2E9C-101B-9397-08002B2CF9AE}" pid="4" name="KSOTemplateDocerSaveRecord">
    <vt:lpwstr>eyJoZGlkIjoiN2U2OTU1ZjkxNzlhODliZDY4YmQzMTU3ZTczYzRiYTYiLCJ1c2VySWQiOiIxMjM0NTQwNzcwIn0=</vt:lpwstr>
  </property>
</Properties>
</file>